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5F" w:rsidRPr="00F5165F" w:rsidRDefault="00F5165F" w:rsidP="00F5165F">
      <w:pPr>
        <w:pBdr>
          <w:bottom w:val="single" w:sz="6" w:space="0" w:color="E5E5E5"/>
        </w:pBdr>
        <w:shd w:val="clear" w:color="auto" w:fill="FFFFFF"/>
        <w:spacing w:after="315" w:line="240" w:lineRule="auto"/>
        <w:outlineLvl w:val="0"/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</w:pPr>
      <w:r w:rsidRPr="00F5165F"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  <w:t>Vigilância Sanitária - Estabelecimento de Ensino</w:t>
      </w:r>
    </w:p>
    <w:p w:rsidR="00F5165F" w:rsidRPr="00F5165F" w:rsidRDefault="008E7B44" w:rsidP="00F5165F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t-BR"/>
        </w:rPr>
        <w:t>5</w:t>
      </w:r>
      <w:r w:rsidR="00F5165F" w:rsidRPr="00F5165F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t-BR"/>
        </w:rPr>
        <w:t>. ESTABELECIMENTOS DE ENSINO</w:t>
      </w:r>
    </w:p>
    <w:p w:rsidR="00F5165F" w:rsidRPr="00F5165F" w:rsidRDefault="00F5165F" w:rsidP="00F5165F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a) Requerimento padronizado;</w:t>
      </w:r>
    </w:p>
    <w:p w:rsidR="00F5165F" w:rsidRPr="00F5165F" w:rsidRDefault="00F5165F" w:rsidP="00F5165F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b) Este formulário deve estar devidamente preenchido e assinado;</w:t>
      </w:r>
    </w:p>
    <w:p w:rsidR="00F5165F" w:rsidRPr="00F5165F" w:rsidRDefault="00F5165F" w:rsidP="00F5165F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c) Anexar a este formulário a cópia dos seguintes documentos:</w:t>
      </w:r>
    </w:p>
    <w:p w:rsidR="00F5165F" w:rsidRPr="00F5165F" w:rsidRDefault="00F5165F" w:rsidP="00F5165F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1. CNPJ;</w:t>
      </w:r>
    </w:p>
    <w:p w:rsidR="00F5165F" w:rsidRPr="00F5165F" w:rsidRDefault="00F5165F" w:rsidP="00F5165F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2. CPF do Representante Legal (Diretor)</w:t>
      </w:r>
    </w:p>
    <w:p w:rsidR="00F5165F" w:rsidRPr="00F5165F" w:rsidRDefault="00F5165F" w:rsidP="00F5165F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3. Portaria que nomeia o Representante Legal</w:t>
      </w:r>
    </w:p>
    <w:p w:rsidR="00F5165F" w:rsidRPr="00F5165F" w:rsidRDefault="00F5165F" w:rsidP="00F5165F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4. Para merendeiras: carteira de saúde e curso de manipulador de alimentos</w:t>
      </w:r>
    </w:p>
    <w:p w:rsidR="00F5165F" w:rsidRDefault="00F5165F" w:rsidP="00F5165F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 xml:space="preserve">5. Para educação infantil (creches e pré-escola) é necessária </w:t>
      </w:r>
      <w:proofErr w:type="gramStart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a</w:t>
      </w:r>
      <w:proofErr w:type="gramEnd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 xml:space="preserve"> carteira de saúde inclusive das professoras.</w:t>
      </w:r>
    </w:p>
    <w:p w:rsidR="00C43AC8" w:rsidRPr="00F5165F" w:rsidRDefault="00C43AC8" w:rsidP="00F5165F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bookmarkStart w:id="0" w:name="_GoBack"/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6. Comprovante da limpeza da caixa d’água;</w:t>
      </w:r>
    </w:p>
    <w:p w:rsidR="00F5165F" w:rsidRDefault="00C43AC8" w:rsidP="00F5165F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7</w:t>
      </w:r>
      <w:r w:rsidR="00F5165F"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Certificado de Desratização/</w:t>
      </w:r>
      <w:proofErr w:type="spellStart"/>
      <w:r w:rsidR="00F5165F"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Desinsetização</w:t>
      </w:r>
      <w:proofErr w:type="spellEnd"/>
      <w:r w:rsidR="00F5165F"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</w:t>
      </w:r>
    </w:p>
    <w:p w:rsidR="00C43AC8" w:rsidRPr="00F5165F" w:rsidRDefault="00C43AC8" w:rsidP="00F5165F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8. Atestado de liberação emitido pelo Corpo de Bombeiros.</w:t>
      </w:r>
    </w:p>
    <w:bookmarkEnd w:id="0"/>
    <w:p w:rsidR="00F5165F" w:rsidRPr="00F5165F" w:rsidRDefault="00F5165F" w:rsidP="00F5165F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d) ITEM OPCIONAL: Preencher roteiro de verificação (como um "</w:t>
      </w:r>
      <w:proofErr w:type="spellStart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check-list</w:t>
      </w:r>
      <w:proofErr w:type="spellEnd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"), o qual deverá ser assinado e anexado ao processo.</w:t>
      </w:r>
    </w:p>
    <w:p w:rsidR="00F5165F" w:rsidRPr="00F5165F" w:rsidRDefault="00F5165F" w:rsidP="00F5165F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e) Dar entrada com a DOCUMENTAÇÃO COMPLETA no Protocolo Central.</w:t>
      </w:r>
    </w:p>
    <w:p w:rsidR="00F5165F" w:rsidRPr="00F5165F" w:rsidRDefault="00F5165F" w:rsidP="00F5165F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f) Se a documentação estiver OK, o estabelecimento deve aguardar a vistoria;</w:t>
      </w:r>
    </w:p>
    <w:p w:rsidR="00F5165F" w:rsidRPr="00F5165F" w:rsidRDefault="00F5165F" w:rsidP="00F5165F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g) Após a vistoria, será gerada uma taxa. Após a comprovação do pagamento, o alvará sanitário somente será emitido, se o estabelecimento estiver OK.</w:t>
      </w:r>
    </w:p>
    <w:p w:rsidR="009968B4" w:rsidRDefault="009968B4"/>
    <w:sectPr w:rsidR="00996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5F"/>
    <w:rsid w:val="008E7B44"/>
    <w:rsid w:val="009968B4"/>
    <w:rsid w:val="00C43AC8"/>
    <w:rsid w:val="00F5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51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16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5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16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51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16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5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1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</dc:creator>
  <cp:lastModifiedBy>vigilancia</cp:lastModifiedBy>
  <cp:revision>3</cp:revision>
  <dcterms:created xsi:type="dcterms:W3CDTF">2017-01-23T14:04:00Z</dcterms:created>
  <dcterms:modified xsi:type="dcterms:W3CDTF">2017-01-24T11:56:00Z</dcterms:modified>
</cp:coreProperties>
</file>